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3" w:rsidRPr="00771E99" w:rsidRDefault="00771E99" w:rsidP="00771E99">
      <w:pPr>
        <w:spacing w:line="240" w:lineRule="auto"/>
        <w:contextualSpacing/>
        <w:jc w:val="center"/>
        <w:rPr>
          <w:b/>
        </w:rPr>
      </w:pPr>
      <w:r w:rsidRPr="00771E99">
        <w:rPr>
          <w:b/>
        </w:rPr>
        <w:t>Crab Task Force Meeting</w:t>
      </w:r>
    </w:p>
    <w:p w:rsidR="00771E99" w:rsidRPr="00771E99" w:rsidRDefault="00771E99" w:rsidP="00771E99">
      <w:pPr>
        <w:spacing w:line="240" w:lineRule="auto"/>
        <w:contextualSpacing/>
        <w:jc w:val="center"/>
        <w:rPr>
          <w:b/>
        </w:rPr>
      </w:pPr>
      <w:r w:rsidRPr="00771E99">
        <w:rPr>
          <w:b/>
        </w:rPr>
        <w:t>Tuesday, October 25, 2022, 1:00pm</w:t>
      </w:r>
    </w:p>
    <w:p w:rsidR="00771E99" w:rsidRPr="00771E99" w:rsidRDefault="00771E99" w:rsidP="00771E99">
      <w:pPr>
        <w:spacing w:line="240" w:lineRule="auto"/>
        <w:contextualSpacing/>
        <w:jc w:val="center"/>
        <w:rPr>
          <w:b/>
        </w:rPr>
      </w:pPr>
      <w:r w:rsidRPr="00771E99">
        <w:rPr>
          <w:b/>
        </w:rPr>
        <w:t>Terrebonne Parish Main Library</w:t>
      </w:r>
    </w:p>
    <w:p w:rsidR="00771E99" w:rsidRDefault="002B7309" w:rsidP="002B7309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151 Library Dr., </w:t>
      </w:r>
      <w:r w:rsidR="00771E99" w:rsidRPr="00771E99">
        <w:rPr>
          <w:b/>
        </w:rPr>
        <w:t>Houma, LA</w:t>
      </w:r>
    </w:p>
    <w:p w:rsidR="00771E99" w:rsidRDefault="00771E99" w:rsidP="00771E99">
      <w:pPr>
        <w:spacing w:line="240" w:lineRule="auto"/>
        <w:contextualSpacing/>
        <w:jc w:val="center"/>
        <w:rPr>
          <w:b/>
        </w:rPr>
      </w:pPr>
    </w:p>
    <w:p w:rsidR="00771E99" w:rsidRDefault="00771E99" w:rsidP="00771E99">
      <w:pPr>
        <w:spacing w:line="240" w:lineRule="auto"/>
        <w:contextualSpacing/>
      </w:pPr>
      <w:r w:rsidRPr="00771E99">
        <w:rPr>
          <w:b/>
        </w:rPr>
        <w:t>I.</w:t>
      </w:r>
      <w:r>
        <w:t xml:space="preserve"> Pledge of Allegiance</w:t>
      </w:r>
    </w:p>
    <w:p w:rsidR="00771E99" w:rsidRDefault="00771E99" w:rsidP="00771E99">
      <w:pPr>
        <w:spacing w:line="240" w:lineRule="auto"/>
        <w:contextualSpacing/>
      </w:pPr>
      <w:r w:rsidRPr="00771E99">
        <w:rPr>
          <w:b/>
        </w:rPr>
        <w:t>II.</w:t>
      </w:r>
      <w:r>
        <w:t xml:space="preserve"> Roll Call</w:t>
      </w:r>
    </w:p>
    <w:p w:rsidR="002161CE" w:rsidRDefault="002161CE" w:rsidP="00771E99">
      <w:pPr>
        <w:spacing w:line="240" w:lineRule="auto"/>
        <w:contextualSpacing/>
      </w:pPr>
    </w:p>
    <w:p w:rsidR="00771E99" w:rsidRPr="002161CE" w:rsidRDefault="00771E99" w:rsidP="00771E99">
      <w:pPr>
        <w:spacing w:line="240" w:lineRule="auto"/>
        <w:contextualSpacing/>
        <w:rPr>
          <w:b/>
        </w:rPr>
      </w:pPr>
      <w:r w:rsidRPr="002161CE">
        <w:rPr>
          <w:b/>
        </w:rPr>
        <w:t>Voting Members Present:</w:t>
      </w:r>
    </w:p>
    <w:p w:rsidR="003754F1" w:rsidRDefault="003754F1" w:rsidP="00771E99">
      <w:pPr>
        <w:spacing w:line="240" w:lineRule="auto"/>
        <w:contextualSpacing/>
      </w:pPr>
      <w:r>
        <w:t>Eric Blanchard</w:t>
      </w:r>
    </w:p>
    <w:p w:rsidR="003754F1" w:rsidRDefault="002161CE" w:rsidP="00771E99">
      <w:pPr>
        <w:spacing w:line="240" w:lineRule="auto"/>
        <w:contextualSpacing/>
      </w:pPr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</w:p>
    <w:p w:rsidR="002161CE" w:rsidRDefault="002161CE" w:rsidP="00771E99">
      <w:pPr>
        <w:spacing w:line="240" w:lineRule="auto"/>
        <w:contextualSpacing/>
      </w:pPr>
      <w:proofErr w:type="spellStart"/>
      <w:r>
        <w:t>Laquita</w:t>
      </w:r>
      <w:proofErr w:type="spellEnd"/>
      <w:r>
        <w:t xml:space="preserve"> Meek</w:t>
      </w:r>
    </w:p>
    <w:p w:rsidR="002161CE" w:rsidRDefault="002161CE" w:rsidP="00771E99">
      <w:pPr>
        <w:spacing w:line="240" w:lineRule="auto"/>
        <w:contextualSpacing/>
      </w:pPr>
      <w:proofErr w:type="spellStart"/>
      <w:r>
        <w:t>Sheb</w:t>
      </w:r>
      <w:proofErr w:type="spellEnd"/>
      <w:r>
        <w:t xml:space="preserve"> Callahan</w:t>
      </w:r>
    </w:p>
    <w:p w:rsidR="002161CE" w:rsidRDefault="002161CE" w:rsidP="00771E99">
      <w:pPr>
        <w:spacing w:line="240" w:lineRule="auto"/>
        <w:contextualSpacing/>
      </w:pPr>
      <w:r>
        <w:t>Trudy Luke</w:t>
      </w:r>
    </w:p>
    <w:p w:rsidR="002161CE" w:rsidRDefault="002161CE" w:rsidP="00771E99">
      <w:pPr>
        <w:spacing w:line="240" w:lineRule="auto"/>
        <w:contextualSpacing/>
      </w:pPr>
      <w:r>
        <w:t>Joey Edgar</w:t>
      </w:r>
    </w:p>
    <w:p w:rsidR="002161CE" w:rsidRDefault="002161CE" w:rsidP="00771E99">
      <w:pPr>
        <w:spacing w:line="240" w:lineRule="auto"/>
        <w:contextualSpacing/>
      </w:pPr>
      <w:r>
        <w:t>George Jackson</w:t>
      </w:r>
    </w:p>
    <w:p w:rsidR="002161CE" w:rsidRDefault="002161CE" w:rsidP="00771E99">
      <w:pPr>
        <w:spacing w:line="240" w:lineRule="auto"/>
        <w:contextualSpacing/>
      </w:pPr>
      <w:r>
        <w:t>Britney Breaux</w:t>
      </w:r>
    </w:p>
    <w:p w:rsidR="002161CE" w:rsidRDefault="002161CE" w:rsidP="00771E99">
      <w:pPr>
        <w:spacing w:line="240" w:lineRule="auto"/>
        <w:contextualSpacing/>
      </w:pPr>
      <w:proofErr w:type="spellStart"/>
      <w:r>
        <w:t>Dannon</w:t>
      </w:r>
      <w:proofErr w:type="spellEnd"/>
      <w:r>
        <w:t xml:space="preserve"> Lacoste</w:t>
      </w:r>
    </w:p>
    <w:p w:rsidR="002161CE" w:rsidRDefault="002161CE" w:rsidP="00771E99">
      <w:pPr>
        <w:spacing w:line="240" w:lineRule="auto"/>
        <w:contextualSpacing/>
      </w:pPr>
    </w:p>
    <w:p w:rsidR="00771E99" w:rsidRPr="002161CE" w:rsidRDefault="00771E99" w:rsidP="00771E99">
      <w:pPr>
        <w:spacing w:line="240" w:lineRule="auto"/>
        <w:contextualSpacing/>
        <w:rPr>
          <w:b/>
        </w:rPr>
      </w:pPr>
      <w:r w:rsidRPr="002161CE">
        <w:rPr>
          <w:b/>
        </w:rPr>
        <w:t>Voting Members Absent:</w:t>
      </w:r>
    </w:p>
    <w:p w:rsidR="002161CE" w:rsidRDefault="002161CE" w:rsidP="00771E99">
      <w:pPr>
        <w:spacing w:line="240" w:lineRule="auto"/>
        <w:contextualSpacing/>
      </w:pPr>
      <w:r>
        <w:t xml:space="preserve">Pete </w:t>
      </w:r>
      <w:proofErr w:type="spellStart"/>
      <w:r>
        <w:t>Gerica</w:t>
      </w:r>
      <w:proofErr w:type="spellEnd"/>
    </w:p>
    <w:p w:rsidR="002161CE" w:rsidRDefault="002161CE" w:rsidP="00771E99">
      <w:pPr>
        <w:spacing w:line="240" w:lineRule="auto"/>
        <w:contextualSpacing/>
      </w:pPr>
      <w:r>
        <w:t xml:space="preserve">Al </w:t>
      </w:r>
      <w:proofErr w:type="spellStart"/>
      <w:r>
        <w:t>Cassagne</w:t>
      </w:r>
      <w:proofErr w:type="spellEnd"/>
    </w:p>
    <w:p w:rsidR="002161CE" w:rsidRDefault="002161CE" w:rsidP="00771E99">
      <w:pPr>
        <w:spacing w:line="240" w:lineRule="auto"/>
        <w:contextualSpacing/>
      </w:pPr>
      <w:r>
        <w:t>Rodney Parfait</w:t>
      </w:r>
    </w:p>
    <w:p w:rsidR="002161CE" w:rsidRDefault="002161CE" w:rsidP="00771E99">
      <w:pPr>
        <w:spacing w:line="240" w:lineRule="auto"/>
        <w:contextualSpacing/>
      </w:pPr>
    </w:p>
    <w:p w:rsidR="00771E99" w:rsidRDefault="00771E99" w:rsidP="00771E99">
      <w:pPr>
        <w:spacing w:line="240" w:lineRule="auto"/>
        <w:contextualSpacing/>
        <w:rPr>
          <w:b/>
        </w:rPr>
      </w:pPr>
      <w:r w:rsidRPr="002161CE">
        <w:rPr>
          <w:b/>
        </w:rPr>
        <w:t>Non-Voting Members Present:</w:t>
      </w:r>
    </w:p>
    <w:p w:rsidR="002161CE" w:rsidRDefault="002161CE" w:rsidP="00771E99">
      <w:pPr>
        <w:spacing w:line="240" w:lineRule="auto"/>
        <w:contextualSpacing/>
      </w:pPr>
      <w:r>
        <w:t>Jeff Marx in for Peyton Cagle</w:t>
      </w:r>
    </w:p>
    <w:p w:rsidR="002161CE" w:rsidRDefault="002161CE" w:rsidP="00771E99">
      <w:pPr>
        <w:spacing w:line="240" w:lineRule="auto"/>
        <w:contextualSpacing/>
      </w:pPr>
      <w:r>
        <w:t>Jack Isaacs</w:t>
      </w:r>
    </w:p>
    <w:p w:rsidR="002161CE" w:rsidRDefault="002161CE" w:rsidP="00771E99">
      <w:pPr>
        <w:spacing w:line="240" w:lineRule="auto"/>
        <w:contextualSpacing/>
      </w:pPr>
      <w:r>
        <w:t xml:space="preserve">Edward </w:t>
      </w:r>
      <w:proofErr w:type="spellStart"/>
      <w:r>
        <w:t>Skena</w:t>
      </w:r>
      <w:proofErr w:type="spellEnd"/>
    </w:p>
    <w:p w:rsidR="002161CE" w:rsidRPr="002161CE" w:rsidRDefault="002161CE" w:rsidP="00771E99">
      <w:pPr>
        <w:spacing w:line="240" w:lineRule="auto"/>
        <w:contextualSpacing/>
      </w:pPr>
    </w:p>
    <w:p w:rsidR="00771E99" w:rsidRPr="002161CE" w:rsidRDefault="00771E99" w:rsidP="00771E99">
      <w:pPr>
        <w:spacing w:line="240" w:lineRule="auto"/>
        <w:contextualSpacing/>
        <w:rPr>
          <w:b/>
        </w:rPr>
      </w:pPr>
      <w:r w:rsidRPr="002161CE">
        <w:rPr>
          <w:b/>
        </w:rPr>
        <w:t>Non-Voting Members Absent:</w:t>
      </w:r>
    </w:p>
    <w:p w:rsidR="00771E99" w:rsidRDefault="002161CE" w:rsidP="00771E99">
      <w:pPr>
        <w:spacing w:line="240" w:lineRule="auto"/>
        <w:contextualSpacing/>
      </w:pPr>
      <w:r>
        <w:t>Julie Lively</w:t>
      </w:r>
    </w:p>
    <w:p w:rsidR="002161CE" w:rsidRDefault="002161CE" w:rsidP="00771E99">
      <w:pPr>
        <w:spacing w:line="240" w:lineRule="auto"/>
        <w:contextualSpacing/>
      </w:pPr>
      <w:r>
        <w:t>Melissa Daigle</w:t>
      </w:r>
    </w:p>
    <w:p w:rsidR="002161CE" w:rsidRDefault="002161CE" w:rsidP="00771E99">
      <w:pPr>
        <w:spacing w:line="240" w:lineRule="auto"/>
        <w:contextualSpacing/>
      </w:pPr>
    </w:p>
    <w:p w:rsidR="00771E99" w:rsidRDefault="00771E99" w:rsidP="00771E99">
      <w:pPr>
        <w:spacing w:line="240" w:lineRule="auto"/>
        <w:contextualSpacing/>
      </w:pPr>
      <w:r w:rsidRPr="00771E99">
        <w:rPr>
          <w:b/>
        </w:rPr>
        <w:t>III.</w:t>
      </w:r>
      <w:r>
        <w:t xml:space="preserve"> </w:t>
      </w:r>
      <w:r w:rsidR="003754F1">
        <w:t>Eric</w:t>
      </w:r>
      <w:r w:rsidR="002161CE">
        <w:t xml:space="preserve"> Blanchard</w:t>
      </w:r>
      <w:r w:rsidR="003754F1">
        <w:t xml:space="preserve"> </w:t>
      </w:r>
      <w:r>
        <w:t>motioned to approve the April 26, 2022 meeting minutes, 2</w:t>
      </w:r>
      <w:r w:rsidRPr="00771E99">
        <w:rPr>
          <w:vertAlign w:val="superscript"/>
        </w:rPr>
        <w:t>nd</w:t>
      </w:r>
      <w:r>
        <w:t xml:space="preserve"> by</w:t>
      </w:r>
      <w:r w:rsidR="003754F1">
        <w:t xml:space="preserve"> George</w:t>
      </w:r>
      <w:r w:rsidR="002161CE">
        <w:t xml:space="preserve"> Jackson</w:t>
      </w:r>
      <w:r w:rsidR="003754F1">
        <w:t>. Motion carries.</w:t>
      </w:r>
    </w:p>
    <w:p w:rsidR="003754F1" w:rsidRDefault="003754F1" w:rsidP="00771E99">
      <w:pPr>
        <w:spacing w:line="240" w:lineRule="auto"/>
        <w:contextualSpacing/>
      </w:pPr>
    </w:p>
    <w:p w:rsidR="003754F1" w:rsidRDefault="00771E99" w:rsidP="00771E99">
      <w:pPr>
        <w:spacing w:line="240" w:lineRule="auto"/>
        <w:contextualSpacing/>
      </w:pPr>
      <w:r w:rsidRPr="00771E99">
        <w:rPr>
          <w:b/>
        </w:rPr>
        <w:t>IV.</w:t>
      </w:r>
      <w:r w:rsidR="003754F1">
        <w:rPr>
          <w:b/>
        </w:rPr>
        <w:t xml:space="preserve"> </w:t>
      </w:r>
      <w:r w:rsidR="003754F1">
        <w:t>Eric</w:t>
      </w:r>
      <w:r w:rsidR="002161CE">
        <w:t xml:space="preserve"> Blanchard</w:t>
      </w:r>
      <w:r w:rsidR="003754F1">
        <w:t xml:space="preserve"> </w:t>
      </w:r>
      <w:r>
        <w:t>motioned to approve the October 25, 2022 meeting agenda, 2</w:t>
      </w:r>
      <w:r w:rsidRPr="00771E99">
        <w:rPr>
          <w:vertAlign w:val="superscript"/>
        </w:rPr>
        <w:t>nd</w:t>
      </w:r>
      <w:r>
        <w:t xml:space="preserve"> by </w:t>
      </w:r>
      <w:r w:rsidR="003754F1">
        <w:t>George</w:t>
      </w:r>
      <w:r w:rsidR="002161CE">
        <w:t xml:space="preserve"> Jackson</w:t>
      </w:r>
      <w:r w:rsidR="003754F1">
        <w:t>. Motion carries.</w:t>
      </w:r>
    </w:p>
    <w:p w:rsidR="007B4A29" w:rsidRDefault="007B4A29" w:rsidP="00771E99">
      <w:pPr>
        <w:spacing w:line="240" w:lineRule="auto"/>
        <w:contextualSpacing/>
      </w:pPr>
    </w:p>
    <w:p w:rsidR="00771E99" w:rsidRDefault="007B4A29" w:rsidP="00771E99">
      <w:pPr>
        <w:spacing w:line="240" w:lineRule="auto"/>
        <w:contextualSpacing/>
      </w:pPr>
      <w:r w:rsidRPr="00972D05">
        <w:rPr>
          <w:b/>
        </w:rPr>
        <w:t>V.</w:t>
      </w:r>
      <w:r>
        <w:t xml:space="preserve"> Financial Report</w:t>
      </w:r>
    </w:p>
    <w:p w:rsidR="007B4A29" w:rsidRDefault="007B4A29" w:rsidP="00771E99">
      <w:pPr>
        <w:spacing w:line="240" w:lineRule="auto"/>
        <w:contextualSpacing/>
      </w:pPr>
      <w:r>
        <w:t>Remaining Fund Balance- $478,293</w:t>
      </w:r>
    </w:p>
    <w:p w:rsidR="007B4A29" w:rsidRDefault="007B4A29" w:rsidP="00771E99">
      <w:pPr>
        <w:spacing w:line="240" w:lineRule="auto"/>
        <w:contextualSpacing/>
      </w:pPr>
      <w:r>
        <w:t>Remaining Budget Balance- $340,675</w:t>
      </w:r>
    </w:p>
    <w:p w:rsidR="007B4A29" w:rsidRDefault="007B4A29" w:rsidP="00771E99">
      <w:pPr>
        <w:spacing w:line="240" w:lineRule="auto"/>
        <w:contextualSpacing/>
      </w:pPr>
    </w:p>
    <w:p w:rsidR="007B4A29" w:rsidRDefault="002161CE" w:rsidP="00771E99">
      <w:pPr>
        <w:spacing w:line="240" w:lineRule="auto"/>
        <w:contextualSpacing/>
      </w:pPr>
      <w:r>
        <w:t>Eric Blanchard m</w:t>
      </w:r>
      <w:r w:rsidR="007B4A29">
        <w:t>otioned to approve the fina</w:t>
      </w:r>
      <w:r w:rsidR="00AE0716">
        <w:t>ncial report</w:t>
      </w:r>
      <w:r w:rsidR="00E643AE">
        <w:t xml:space="preserve"> as presented</w:t>
      </w:r>
      <w:r w:rsidR="00AE0716">
        <w:t>,</w:t>
      </w:r>
      <w:r w:rsidR="00E643AE">
        <w:t xml:space="preserve"> </w:t>
      </w:r>
      <w:proofErr w:type="gramStart"/>
      <w:r w:rsidR="00AE0716">
        <w:t>2</w:t>
      </w:r>
      <w:r w:rsidR="00AE0716" w:rsidRPr="00AE0716">
        <w:rPr>
          <w:vertAlign w:val="superscript"/>
        </w:rPr>
        <w:t>nd</w:t>
      </w:r>
      <w:proofErr w:type="gramEnd"/>
      <w:r w:rsidR="00AE0716">
        <w:t xml:space="preserve"> by</w:t>
      </w:r>
      <w:r>
        <w:t xml:space="preserve"> Joey Edgar. Motion carries.</w:t>
      </w:r>
    </w:p>
    <w:p w:rsidR="00AE0716" w:rsidRDefault="00AE0716" w:rsidP="00771E99">
      <w:pPr>
        <w:spacing w:line="240" w:lineRule="auto"/>
        <w:contextualSpacing/>
      </w:pPr>
    </w:p>
    <w:p w:rsidR="00771E99" w:rsidRDefault="00771E99" w:rsidP="00771E99">
      <w:pPr>
        <w:spacing w:line="240" w:lineRule="auto"/>
        <w:contextualSpacing/>
      </w:pPr>
      <w:r w:rsidRPr="00771E99">
        <w:rPr>
          <w:b/>
        </w:rPr>
        <w:t>VI.</w:t>
      </w:r>
      <w:r>
        <w:t xml:space="preserve"> New Business</w:t>
      </w:r>
    </w:p>
    <w:p w:rsidR="0009354F" w:rsidRDefault="0009354F" w:rsidP="00771E99">
      <w:pPr>
        <w:spacing w:line="240" w:lineRule="auto"/>
        <w:contextualSpacing/>
      </w:pPr>
    </w:p>
    <w:p w:rsidR="00771E99" w:rsidRDefault="0009354F" w:rsidP="00771E99">
      <w:pPr>
        <w:spacing w:line="240" w:lineRule="auto"/>
        <w:contextualSpacing/>
      </w:pPr>
      <w:r>
        <w:lastRenderedPageBreak/>
        <w:t xml:space="preserve">The </w:t>
      </w:r>
      <w:proofErr w:type="gramStart"/>
      <w:r>
        <w:t>chairman</w:t>
      </w:r>
      <w:proofErr w:type="gramEnd"/>
      <w:r>
        <w:t xml:space="preserve"> moved item A. To Consider Funding the 2023 LA Fisheries Forward Summit- CTF to be taken up as item D. under New Business</w:t>
      </w:r>
    </w:p>
    <w:p w:rsidR="002161CE" w:rsidRDefault="002161CE" w:rsidP="002161CE">
      <w:pPr>
        <w:pStyle w:val="ListParagraph"/>
        <w:numPr>
          <w:ilvl w:val="0"/>
          <w:numId w:val="2"/>
        </w:numPr>
        <w:spacing w:line="240" w:lineRule="auto"/>
      </w:pPr>
      <w:r>
        <w:t xml:space="preserve">Jeff </w:t>
      </w:r>
      <w:proofErr w:type="spellStart"/>
      <w:r>
        <w:t>Regnard</w:t>
      </w:r>
      <w:proofErr w:type="spellEnd"/>
      <w:r>
        <w:t xml:space="preserve"> led discussion on the CSC RFM program</w:t>
      </w:r>
    </w:p>
    <w:p w:rsidR="00AC36FA" w:rsidRDefault="00AC36FA" w:rsidP="002161CE">
      <w:pPr>
        <w:spacing w:line="240" w:lineRule="auto"/>
        <w:rPr>
          <w:rFonts w:cstheme="minorHAnsi"/>
          <w:bCs/>
        </w:rPr>
      </w:pPr>
      <w:r>
        <w:t xml:space="preserve"> Alaska </w:t>
      </w:r>
      <w:r w:rsidR="0009354F">
        <w:t xml:space="preserve">Responsible Fisheries Management (RFM) is a wild capture certification with a chain of custody standard, </w:t>
      </w:r>
      <w:r>
        <w:t>provides a way for companies to communicate both product origin and responsible sourcing without logo license fees</w:t>
      </w:r>
      <w:proofErr w:type="gramStart"/>
      <w:r>
        <w:t>;</w:t>
      </w:r>
      <w:proofErr w:type="gramEnd"/>
      <w:r>
        <w:t xml:space="preserve"> </w:t>
      </w:r>
      <w:r w:rsidRPr="00AC36FA">
        <w:rPr>
          <w:rFonts w:cstheme="minorHAnsi"/>
        </w:rPr>
        <w:t xml:space="preserve">Celebrating 10 years- 9 </w:t>
      </w:r>
      <w:r>
        <w:rPr>
          <w:rFonts w:cstheme="minorHAnsi"/>
          <w:bCs/>
        </w:rPr>
        <w:t>certified f</w:t>
      </w:r>
      <w:r w:rsidRPr="00AC36FA">
        <w:rPr>
          <w:rFonts w:cstheme="minorHAnsi"/>
          <w:bCs/>
        </w:rPr>
        <w:t>isheries / 28 species</w:t>
      </w:r>
      <w:r w:rsidRPr="00AC36FA">
        <w:rPr>
          <w:rFonts w:cstheme="minorHAnsi"/>
          <w:bCs/>
        </w:rPr>
        <w:t>, GSSI recognized, new owners/ strategic focus, global expansion efforts</w:t>
      </w:r>
    </w:p>
    <w:p w:rsidR="00AC36FA" w:rsidRDefault="00AC36FA" w:rsidP="002161CE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There are </w:t>
      </w:r>
      <w:proofErr w:type="gramStart"/>
      <w:r>
        <w:rPr>
          <w:rFonts w:cstheme="minorHAnsi"/>
          <w:bCs/>
        </w:rPr>
        <w:t>4</w:t>
      </w:r>
      <w:proofErr w:type="gramEnd"/>
      <w:r>
        <w:rPr>
          <w:rFonts w:cstheme="minorHAnsi"/>
          <w:bCs/>
        </w:rPr>
        <w:t xml:space="preserve"> key components for evaluating fisheries: 1. The fisheries management system, 2. Science and stock assessment activities, and the precautionary approach, 3. Management measures, implementation, monitoring and control, 4. Impacts of the fishery on the ecosystem</w:t>
      </w:r>
    </w:p>
    <w:p w:rsidR="00AC36FA" w:rsidRDefault="00AC36FA" w:rsidP="002161CE">
      <w:pPr>
        <w:spacing w:line="240" w:lineRule="auto"/>
        <w:rPr>
          <w:rFonts w:cstheme="minorHAnsi"/>
          <w:bCs/>
        </w:rPr>
      </w:pPr>
      <w:r w:rsidRPr="00AC36FA">
        <w:rPr>
          <w:rFonts w:cstheme="minorHAnsi"/>
          <w:bCs/>
          <w:noProof/>
        </w:rPr>
        <w:drawing>
          <wp:inline distT="0" distB="0" distL="0" distR="0">
            <wp:extent cx="5121910" cy="29159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FA" w:rsidRDefault="00AC36FA" w:rsidP="002161CE">
      <w:pPr>
        <w:spacing w:line="240" w:lineRule="auto"/>
        <w:rPr>
          <w:rFonts w:cstheme="minorHAnsi"/>
          <w:bCs/>
        </w:rPr>
      </w:pPr>
      <w:r w:rsidRPr="00AC36FA">
        <w:rPr>
          <w:rFonts w:cstheme="minorHAnsi"/>
          <w:bCs/>
          <w:noProof/>
        </w:rPr>
        <w:lastRenderedPageBreak/>
        <w:drawing>
          <wp:inline distT="0" distB="0" distL="0" distR="0">
            <wp:extent cx="5300980" cy="3945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FA" w:rsidRDefault="00AC36FA" w:rsidP="002161CE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Cost Sharing Plan for administrative/ staffing costs:</w:t>
      </w:r>
    </w:p>
    <w:p w:rsidR="00AC36FA" w:rsidRPr="00A65B78" w:rsidRDefault="00AC36FA" w:rsidP="00A65B7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Cs/>
        </w:rPr>
      </w:pPr>
      <w:r w:rsidRPr="00A65B78">
        <w:rPr>
          <w:rFonts w:cstheme="minorHAnsi"/>
          <w:bCs/>
        </w:rPr>
        <w:t>Ex-vessel costs divided by the value of each fishery at time of landing</w:t>
      </w:r>
    </w:p>
    <w:p w:rsidR="00AC36FA" w:rsidRDefault="00AC36FA" w:rsidP="00A65B78">
      <w:pPr>
        <w:pStyle w:val="ListParagraph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Based on current 5-year average</w:t>
      </w:r>
    </w:p>
    <w:p w:rsidR="00AC36FA" w:rsidRDefault="00AC36FA" w:rsidP="00A65B7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Cs/>
        </w:rPr>
      </w:pPr>
      <w:r w:rsidRPr="00A65B78">
        <w:rPr>
          <w:rFonts w:cstheme="minorHAnsi"/>
          <w:bCs/>
        </w:rPr>
        <w:t xml:space="preserve">One time </w:t>
      </w:r>
      <w:r w:rsidR="00A65B78" w:rsidRPr="00A65B78">
        <w:rPr>
          <w:rFonts w:cstheme="minorHAnsi"/>
          <w:bCs/>
        </w:rPr>
        <w:t>‘</w:t>
      </w:r>
      <w:r w:rsidRPr="00A65B78">
        <w:rPr>
          <w:rFonts w:cstheme="minorHAnsi"/>
          <w:bCs/>
        </w:rPr>
        <w:t>buy in fee</w:t>
      </w:r>
      <w:r w:rsidR="00A65B78" w:rsidRPr="00A65B78">
        <w:rPr>
          <w:rFonts w:cstheme="minorHAnsi"/>
          <w:bCs/>
        </w:rPr>
        <w:t>’</w:t>
      </w:r>
      <w:r w:rsidRPr="00A65B78">
        <w:rPr>
          <w:rFonts w:cstheme="minorHAnsi"/>
          <w:bCs/>
        </w:rPr>
        <w:t xml:space="preserve"> of $5,000 to annual fee of no less than $5,000</w:t>
      </w:r>
    </w:p>
    <w:p w:rsidR="00A65B78" w:rsidRDefault="00A65B78" w:rsidP="00A65B7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Current overhead of every $50 million of ex-vessel value = approx. $8,000</w:t>
      </w:r>
    </w:p>
    <w:p w:rsidR="00A65B78" w:rsidRDefault="00A65B78" w:rsidP="00A65B7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RFM certified Fisheries: crab, cod, flatfish, salmon, halibut, </w:t>
      </w:r>
      <w:proofErr w:type="spellStart"/>
      <w:r>
        <w:rPr>
          <w:rFonts w:cstheme="minorHAnsi"/>
          <w:bCs/>
        </w:rPr>
        <w:t>pollock</w:t>
      </w:r>
      <w:proofErr w:type="spellEnd"/>
      <w:r>
        <w:rPr>
          <w:rFonts w:cstheme="minorHAnsi"/>
          <w:bCs/>
        </w:rPr>
        <w:t>, black cod/ sablefish, p</w:t>
      </w:r>
      <w:r>
        <w:rPr>
          <w:rFonts w:cstheme="minorHAnsi"/>
          <w:bCs/>
        </w:rPr>
        <w:t xml:space="preserve">op, </w:t>
      </w:r>
      <w:proofErr w:type="spellStart"/>
      <w:proofErr w:type="gramStart"/>
      <w:r>
        <w:rPr>
          <w:rFonts w:cstheme="minorHAnsi"/>
          <w:bCs/>
        </w:rPr>
        <w:t>atka</w:t>
      </w:r>
      <w:proofErr w:type="spellEnd"/>
      <w:proofErr w:type="gramEnd"/>
      <w:r>
        <w:rPr>
          <w:rFonts w:cstheme="minorHAnsi"/>
          <w:bCs/>
        </w:rPr>
        <w:t xml:space="preserve"> m</w:t>
      </w:r>
      <w:r>
        <w:rPr>
          <w:rFonts w:cstheme="minorHAnsi"/>
          <w:bCs/>
        </w:rPr>
        <w:t>ackerel,</w:t>
      </w:r>
      <w:r>
        <w:rPr>
          <w:rFonts w:cstheme="minorHAnsi"/>
          <w:bCs/>
        </w:rPr>
        <w:t xml:space="preserve"> and pacific w</w:t>
      </w:r>
      <w:r>
        <w:rPr>
          <w:rFonts w:cstheme="minorHAnsi"/>
          <w:bCs/>
        </w:rPr>
        <w:t>hiting</w:t>
      </w:r>
    </w:p>
    <w:p w:rsidR="00A65B78" w:rsidRDefault="00A65B78" w:rsidP="002161CE">
      <w:pPr>
        <w:spacing w:line="240" w:lineRule="auto"/>
        <w:rPr>
          <w:rFonts w:cstheme="minorHAnsi"/>
        </w:rPr>
      </w:pPr>
      <w:r>
        <w:t xml:space="preserve">A business case for RFM- affordable- no logo license fee, shared </w:t>
      </w:r>
      <w:proofErr w:type="spellStart"/>
      <w:r>
        <w:t>CoC</w:t>
      </w:r>
      <w:proofErr w:type="spellEnd"/>
      <w:r>
        <w:t xml:space="preserve">, preserves origin- demonstrate proof of responsible origin and sourcing, accessible- </w:t>
      </w:r>
      <w:r w:rsidRPr="00A65B78">
        <w:rPr>
          <w:rFonts w:cstheme="minorHAnsi"/>
        </w:rPr>
        <w:t>RFM Board</w:t>
      </w:r>
      <w:r>
        <w:rPr>
          <w:rFonts w:cstheme="minorHAnsi"/>
        </w:rPr>
        <w:t xml:space="preserve"> is approachable and available, a</w:t>
      </w:r>
      <w:r w:rsidRPr="00A65B78">
        <w:rPr>
          <w:rFonts w:cstheme="minorHAnsi"/>
        </w:rPr>
        <w:t>ll members familiar with fishing industry</w:t>
      </w:r>
      <w:r>
        <w:rPr>
          <w:rFonts w:cstheme="minorHAnsi"/>
        </w:rPr>
        <w:t>, reliable- program requirements are</w:t>
      </w:r>
      <w:r w:rsidR="009C49AA">
        <w:rPr>
          <w:rFonts w:cstheme="minorHAnsi"/>
        </w:rPr>
        <w:t xml:space="preserve"> stable and evolve with science, mandatory certificate sharing</w:t>
      </w:r>
    </w:p>
    <w:p w:rsidR="009C49AA" w:rsidRDefault="009C49AA" w:rsidP="002161CE">
      <w:pPr>
        <w:spacing w:line="240" w:lineRule="auto"/>
        <w:rPr>
          <w:rFonts w:cstheme="minorHAnsi"/>
        </w:rPr>
      </w:pPr>
      <w:r>
        <w:rPr>
          <w:rFonts w:cstheme="minorHAnsi"/>
        </w:rPr>
        <w:t>For more information visit rfmcerification.org</w:t>
      </w:r>
    </w:p>
    <w:p w:rsidR="0009354F" w:rsidRDefault="0009354F" w:rsidP="002161CE">
      <w:pPr>
        <w:spacing w:line="240" w:lineRule="auto"/>
      </w:pPr>
      <w:r>
        <w:t xml:space="preserve">Britney Breaux stated that she does not </w:t>
      </w:r>
      <w:r w:rsidR="0080350F">
        <w:t xml:space="preserve">see how RFM is needed or how it will be used by the </w:t>
      </w:r>
      <w:proofErr w:type="gramStart"/>
      <w:r w:rsidR="0080350F">
        <w:t>industry,</w:t>
      </w:r>
      <w:proofErr w:type="gramEnd"/>
      <w:r w:rsidR="0080350F">
        <w:t xml:space="preserve"> do not see how this benefits the industry</w:t>
      </w:r>
    </w:p>
    <w:p w:rsidR="008D2B6F" w:rsidRDefault="008D2B6F" w:rsidP="002161CE">
      <w:pPr>
        <w:spacing w:line="240" w:lineRule="auto"/>
      </w:pPr>
      <w:proofErr w:type="gramStart"/>
      <w:r>
        <w:t>John Fallon stated that MSC is updating their standard</w:t>
      </w:r>
      <w:r w:rsidR="00024246">
        <w:t xml:space="preserve"> and some new regulations are</w:t>
      </w:r>
      <w:r>
        <w:t xml:space="preserve"> going to go into effect in</w:t>
      </w:r>
      <w:r w:rsidR="00024246">
        <w:t xml:space="preserve"> the</w:t>
      </w:r>
      <w:r>
        <w:t xml:space="preserve"> spring, have not seen the new standard yet, don’t know what all the changes will be as of yet</w:t>
      </w:r>
      <w:r w:rsidR="009A0646">
        <w:t>, with this it</w:t>
      </w:r>
      <w:r w:rsidR="008F14F0">
        <w:t>’</w:t>
      </w:r>
      <w:r w:rsidR="009A0646">
        <w:t>s about if origin is important to you, there is going to have to be work put in</w:t>
      </w:r>
      <w:r w:rsidR="0080350F">
        <w:t>; RFM is about origin</w:t>
      </w:r>
      <w:proofErr w:type="gramEnd"/>
    </w:p>
    <w:p w:rsidR="008D2B6F" w:rsidRDefault="008D2B6F" w:rsidP="002161CE">
      <w:pPr>
        <w:spacing w:line="240" w:lineRule="auto"/>
      </w:pPr>
      <w:r>
        <w:t>Gary Bauer</w:t>
      </w:r>
      <w:r w:rsidR="00024246">
        <w:t xml:space="preserve"> stated that</w:t>
      </w:r>
      <w:r>
        <w:t xml:space="preserve"> Erin Murray</w:t>
      </w:r>
      <w:r w:rsidR="00024246">
        <w:t xml:space="preserve"> from MSC </w:t>
      </w:r>
      <w:proofErr w:type="gramStart"/>
      <w:r w:rsidR="00024246">
        <w:t>will</w:t>
      </w:r>
      <w:proofErr w:type="gramEnd"/>
      <w:r w:rsidR="00024246">
        <w:t xml:space="preserve"> plan to come to present to the task force at </w:t>
      </w:r>
      <w:r>
        <w:t>a future meeting</w:t>
      </w:r>
    </w:p>
    <w:p w:rsidR="00ED7590" w:rsidRDefault="00ED7590" w:rsidP="00ED7590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Jeff Marx led discussion on the MSC reassessment </w:t>
      </w:r>
    </w:p>
    <w:p w:rsidR="008F14F0" w:rsidRDefault="008F14F0" w:rsidP="00ED7590">
      <w:pPr>
        <w:spacing w:line="240" w:lineRule="auto"/>
      </w:pPr>
      <w:r>
        <w:t>Joey Edgar motioned to a</w:t>
      </w:r>
      <w:r w:rsidR="00ED7590">
        <w:t>pprove up to $</w:t>
      </w:r>
      <w:r w:rsidR="000940D3">
        <w:t>40,000</w:t>
      </w:r>
      <w:r>
        <w:t xml:space="preserve"> in funding</w:t>
      </w:r>
      <w:r w:rsidR="000940D3">
        <w:t xml:space="preserve"> for</w:t>
      </w:r>
      <w:r w:rsidR="00ED7590">
        <w:t xml:space="preserve"> the MSC reassessment in the spring of 2023,</w:t>
      </w:r>
      <w:r>
        <w:t xml:space="preserve"> 2</w:t>
      </w:r>
      <w:r w:rsidRPr="008F14F0">
        <w:rPr>
          <w:vertAlign w:val="superscript"/>
        </w:rPr>
        <w:t>nd</w:t>
      </w:r>
      <w:r>
        <w:t xml:space="preserve"> by George Jackson. Motion carries.</w:t>
      </w:r>
    </w:p>
    <w:p w:rsidR="00ED7590" w:rsidRDefault="008F14F0" w:rsidP="00ED7590">
      <w:pPr>
        <w:spacing w:line="240" w:lineRule="auto"/>
      </w:pPr>
      <w:r>
        <w:t>This reassessment</w:t>
      </w:r>
      <w:r w:rsidR="00971DE1">
        <w:t xml:space="preserve"> would begin another 5-</w:t>
      </w:r>
      <w:r w:rsidR="00ED7590">
        <w:t>year period, 2024 will be when the new regulations come into play</w:t>
      </w:r>
      <w:r w:rsidR="00971DE1">
        <w:t xml:space="preserve"> this will give the industry some time to look at and adjust to the new standard </w:t>
      </w:r>
    </w:p>
    <w:p w:rsidR="00ED7590" w:rsidRDefault="008F14F0" w:rsidP="00ED7590">
      <w:pPr>
        <w:pStyle w:val="ListParagraph"/>
        <w:numPr>
          <w:ilvl w:val="0"/>
          <w:numId w:val="2"/>
        </w:numPr>
        <w:spacing w:line="240" w:lineRule="auto"/>
      </w:pPr>
      <w:r>
        <w:t>Julie Falgout led discussion</w:t>
      </w:r>
      <w:r w:rsidR="00ED7590">
        <w:t xml:space="preserve"> on the 2023 LA Fisheries forward summit</w:t>
      </w:r>
    </w:p>
    <w:p w:rsidR="00ED7590" w:rsidRDefault="00ED7590" w:rsidP="00ED7590">
      <w:pPr>
        <w:spacing w:line="240" w:lineRule="auto"/>
      </w:pPr>
      <w:r>
        <w:t xml:space="preserve">The summit is set for March 1, 2023 </w:t>
      </w:r>
      <w:r w:rsidR="008F14F0">
        <w:t>at the Pontchartrain Center, the Oyster Task Force</w:t>
      </w:r>
      <w:r>
        <w:t xml:space="preserve"> had a booth</w:t>
      </w:r>
      <w:r w:rsidR="008F14F0">
        <w:t xml:space="preserve"> at the last summit and put out some marketing materials </w:t>
      </w:r>
      <w:r>
        <w:t>, offered the CTF the opportunity to set up a booth</w:t>
      </w:r>
    </w:p>
    <w:p w:rsidR="00ED7590" w:rsidRDefault="00E643AE" w:rsidP="00ED7590">
      <w:pPr>
        <w:spacing w:line="240" w:lineRule="auto"/>
      </w:pPr>
      <w:r>
        <w:t>Trudy Luke m</w:t>
      </w:r>
      <w:r w:rsidR="00ED7590">
        <w:t>otion</w:t>
      </w:r>
      <w:r>
        <w:t>ed</w:t>
      </w:r>
      <w:r w:rsidR="00ED7590">
        <w:t xml:space="preserve"> to approve funding $5</w:t>
      </w:r>
      <w:r>
        <w:t>,000</w:t>
      </w:r>
      <w:r w:rsidR="00ED7590">
        <w:t xml:space="preserve"> to support the 2023 LA Fisheries Forward Summit</w:t>
      </w:r>
      <w:r>
        <w:t>, 2</w:t>
      </w:r>
      <w:r w:rsidRPr="00E643AE">
        <w:rPr>
          <w:vertAlign w:val="superscript"/>
        </w:rPr>
        <w:t>nd</w:t>
      </w:r>
      <w:r>
        <w:t xml:space="preserve"> by </w:t>
      </w:r>
      <w:proofErr w:type="spellStart"/>
      <w:r>
        <w:t>Laquita</w:t>
      </w:r>
      <w:proofErr w:type="spellEnd"/>
      <w:r>
        <w:t xml:space="preserve"> Meek. Motion carries.</w:t>
      </w:r>
    </w:p>
    <w:p w:rsidR="00ED7590" w:rsidRDefault="00E643AE" w:rsidP="00ED7590">
      <w:pPr>
        <w:spacing w:line="240" w:lineRule="auto"/>
      </w:pPr>
      <w:r>
        <w:t>Drawing in November</w:t>
      </w:r>
      <w:r w:rsidR="00ED7590">
        <w:t xml:space="preserve">/ December and you </w:t>
      </w:r>
      <w:proofErr w:type="gramStart"/>
      <w:r w:rsidR="00ED7590">
        <w:t>are entered</w:t>
      </w:r>
      <w:proofErr w:type="gramEnd"/>
      <w:r w:rsidR="00ED7590">
        <w:t xml:space="preserve"> into a dra</w:t>
      </w:r>
      <w:r w:rsidR="00971DE1">
        <w:t>wing for a $250 gift basket and at the</w:t>
      </w:r>
      <w:r w:rsidR="00ED7590">
        <w:t xml:space="preserve"> summit have a $2500 gift basket and name goes into bucket, working on session looking at the different supply chain </w:t>
      </w:r>
    </w:p>
    <w:p w:rsidR="00971DE1" w:rsidRDefault="00971DE1" w:rsidP="00971DE1">
      <w:pPr>
        <w:pStyle w:val="ListParagraph"/>
        <w:numPr>
          <w:ilvl w:val="0"/>
          <w:numId w:val="2"/>
        </w:numPr>
        <w:spacing w:line="240" w:lineRule="auto"/>
      </w:pPr>
      <w:r>
        <w:t>The board considered CTF seat vacancies and possible nominations</w:t>
      </w:r>
    </w:p>
    <w:p w:rsidR="00ED7590" w:rsidRDefault="00ED7590" w:rsidP="00971DE1">
      <w:pPr>
        <w:spacing w:line="240" w:lineRule="auto"/>
      </w:pPr>
      <w:r>
        <w:t>Trudy</w:t>
      </w:r>
      <w:r w:rsidR="00971DE1">
        <w:t xml:space="preserve"> Luke motioned to nominate, in preference order,</w:t>
      </w:r>
      <w:r>
        <w:t xml:space="preserve"> Ed</w:t>
      </w:r>
      <w:r w:rsidR="00764633">
        <w:t xml:space="preserve">ward </w:t>
      </w:r>
      <w:proofErr w:type="spellStart"/>
      <w:r w:rsidR="00764633">
        <w:t>Frekey</w:t>
      </w:r>
      <w:proofErr w:type="spellEnd"/>
      <w:r w:rsidR="00764633">
        <w:t xml:space="preserve">, </w:t>
      </w:r>
      <w:proofErr w:type="spellStart"/>
      <w:r>
        <w:t>Thanh</w:t>
      </w:r>
      <w:proofErr w:type="spellEnd"/>
      <w:r>
        <w:t xml:space="preserve"> Nguyen</w:t>
      </w:r>
      <w:r w:rsidR="00764633">
        <w:t xml:space="preserve">, </w:t>
      </w:r>
      <w:r w:rsidR="00971DE1">
        <w:t xml:space="preserve">and </w:t>
      </w:r>
      <w:r w:rsidR="00764633">
        <w:t>Mark Fonseca</w:t>
      </w:r>
      <w:r w:rsidR="00971DE1">
        <w:t xml:space="preserve"> for the vacant commercial hard crab </w:t>
      </w:r>
      <w:proofErr w:type="gramStart"/>
      <w:r w:rsidR="00971DE1">
        <w:t>fishermen</w:t>
      </w:r>
      <w:proofErr w:type="gramEnd"/>
      <w:r w:rsidR="00971DE1">
        <w:t xml:space="preserve"> seat on the Crab Task Force</w:t>
      </w:r>
      <w:r w:rsidR="00764633">
        <w:t>, 2</w:t>
      </w:r>
      <w:r w:rsidR="00764633" w:rsidRPr="00971DE1">
        <w:rPr>
          <w:vertAlign w:val="superscript"/>
        </w:rPr>
        <w:t>nd</w:t>
      </w:r>
      <w:r w:rsidR="00971DE1">
        <w:t xml:space="preserve"> by </w:t>
      </w:r>
      <w:proofErr w:type="spellStart"/>
      <w:r w:rsidR="00971DE1">
        <w:t>Chalin</w:t>
      </w:r>
      <w:proofErr w:type="spellEnd"/>
      <w:r w:rsidR="00971DE1">
        <w:t xml:space="preserve"> </w:t>
      </w:r>
      <w:proofErr w:type="spellStart"/>
      <w:r w:rsidR="00971DE1">
        <w:t>Delaune</w:t>
      </w:r>
      <w:proofErr w:type="spellEnd"/>
      <w:r w:rsidR="00971DE1">
        <w:t>. Motion carries.</w:t>
      </w:r>
    </w:p>
    <w:p w:rsidR="00764633" w:rsidRDefault="00764633" w:rsidP="00ED7590">
      <w:pPr>
        <w:spacing w:line="240" w:lineRule="auto"/>
      </w:pPr>
      <w:r w:rsidRPr="00971DE1">
        <w:rPr>
          <w:b/>
        </w:rPr>
        <w:t>V</w:t>
      </w:r>
      <w:r w:rsidR="00971DE1" w:rsidRPr="00971DE1">
        <w:rPr>
          <w:b/>
        </w:rPr>
        <w:t>II</w:t>
      </w:r>
      <w:r w:rsidRPr="00971DE1">
        <w:rPr>
          <w:b/>
        </w:rPr>
        <w:t>.</w:t>
      </w:r>
      <w:r>
        <w:t xml:space="preserve"> Pub</w:t>
      </w:r>
      <w:r w:rsidR="00971DE1">
        <w:t xml:space="preserve">lic Comment- no comments </w:t>
      </w:r>
      <w:proofErr w:type="gramStart"/>
      <w:r w:rsidR="00971DE1">
        <w:t>were provided</w:t>
      </w:r>
      <w:proofErr w:type="gramEnd"/>
    </w:p>
    <w:p w:rsidR="00764633" w:rsidRDefault="00971DE1" w:rsidP="00ED7590">
      <w:pPr>
        <w:spacing w:line="240" w:lineRule="auto"/>
      </w:pPr>
      <w:r w:rsidRPr="00971DE1">
        <w:rPr>
          <w:b/>
        </w:rPr>
        <w:t>VIII.</w:t>
      </w:r>
      <w:r>
        <w:t xml:space="preserve"> The next Crab Task Force meeting was set for </w:t>
      </w:r>
      <w:r w:rsidR="00764633">
        <w:t xml:space="preserve">Tuesday, January 17, 2022, 1pm </w:t>
      </w:r>
      <w:r>
        <w:t xml:space="preserve">at the Terrebonne Parish Main library in </w:t>
      </w:r>
      <w:r w:rsidR="00764633">
        <w:t xml:space="preserve">Houma. </w:t>
      </w:r>
    </w:p>
    <w:p w:rsidR="00764633" w:rsidRDefault="00971DE1" w:rsidP="00ED7590">
      <w:pPr>
        <w:spacing w:line="240" w:lineRule="auto"/>
      </w:pPr>
      <w:r w:rsidRPr="00971DE1">
        <w:rPr>
          <w:b/>
        </w:rPr>
        <w:t xml:space="preserve">IX. </w:t>
      </w:r>
      <w:proofErr w:type="spellStart"/>
      <w:r w:rsidR="00764633">
        <w:t>Chaline</w:t>
      </w:r>
      <w:proofErr w:type="spellEnd"/>
      <w:r>
        <w:t xml:space="preserve"> </w:t>
      </w:r>
      <w:proofErr w:type="spellStart"/>
      <w:r>
        <w:t>Delaune</w:t>
      </w:r>
      <w:proofErr w:type="spellEnd"/>
      <w:r>
        <w:t xml:space="preserve"> motioned to adjourn, </w:t>
      </w:r>
      <w:bookmarkStart w:id="0" w:name="_GoBack"/>
      <w:bookmarkEnd w:id="0"/>
      <w:r w:rsidR="00764633">
        <w:t>2</w:t>
      </w:r>
      <w:r w:rsidR="00764633" w:rsidRPr="00764633">
        <w:rPr>
          <w:vertAlign w:val="superscript"/>
        </w:rPr>
        <w:t>nd</w:t>
      </w:r>
      <w:r>
        <w:t xml:space="preserve"> by Trudy Luke. Motion carries.</w:t>
      </w:r>
    </w:p>
    <w:p w:rsidR="00771E99" w:rsidRPr="00771E99" w:rsidRDefault="00771E99" w:rsidP="00771E99">
      <w:pPr>
        <w:pStyle w:val="ListParagraph"/>
        <w:spacing w:line="240" w:lineRule="auto"/>
      </w:pPr>
    </w:p>
    <w:sectPr w:rsidR="00771E99" w:rsidRPr="00771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F5" w:rsidRDefault="001C00F5" w:rsidP="00024246">
      <w:pPr>
        <w:spacing w:after="0" w:line="240" w:lineRule="auto"/>
      </w:pPr>
      <w:r>
        <w:separator/>
      </w:r>
    </w:p>
  </w:endnote>
  <w:endnote w:type="continuationSeparator" w:id="0">
    <w:p w:rsidR="001C00F5" w:rsidRDefault="001C00F5" w:rsidP="0002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46" w:rsidRDefault="00024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46" w:rsidRDefault="00024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46" w:rsidRDefault="0002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F5" w:rsidRDefault="001C00F5" w:rsidP="00024246">
      <w:pPr>
        <w:spacing w:after="0" w:line="240" w:lineRule="auto"/>
      </w:pPr>
      <w:r>
        <w:separator/>
      </w:r>
    </w:p>
  </w:footnote>
  <w:footnote w:type="continuationSeparator" w:id="0">
    <w:p w:rsidR="001C00F5" w:rsidRDefault="001C00F5" w:rsidP="0002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46" w:rsidRDefault="000242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19651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46" w:rsidRDefault="000242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19651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46" w:rsidRDefault="000242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19651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10B6"/>
    <w:multiLevelType w:val="hybridMultilevel"/>
    <w:tmpl w:val="833C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D35A4"/>
    <w:multiLevelType w:val="hybridMultilevel"/>
    <w:tmpl w:val="2FDA0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567E"/>
    <w:multiLevelType w:val="hybridMultilevel"/>
    <w:tmpl w:val="DD687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14133"/>
    <w:multiLevelType w:val="multilevel"/>
    <w:tmpl w:val="D8AE4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99"/>
    <w:rsid w:val="00024246"/>
    <w:rsid w:val="0009354F"/>
    <w:rsid w:val="000940D3"/>
    <w:rsid w:val="001625F7"/>
    <w:rsid w:val="001C00F5"/>
    <w:rsid w:val="002161CE"/>
    <w:rsid w:val="00273491"/>
    <w:rsid w:val="002B7309"/>
    <w:rsid w:val="003754F1"/>
    <w:rsid w:val="00635CC8"/>
    <w:rsid w:val="00764633"/>
    <w:rsid w:val="00771E99"/>
    <w:rsid w:val="007B4A29"/>
    <w:rsid w:val="0080350F"/>
    <w:rsid w:val="008D2B6F"/>
    <w:rsid w:val="008F14F0"/>
    <w:rsid w:val="00971DE1"/>
    <w:rsid w:val="00972D05"/>
    <w:rsid w:val="009A0646"/>
    <w:rsid w:val="009C49AA"/>
    <w:rsid w:val="00A65B78"/>
    <w:rsid w:val="00AC36FA"/>
    <w:rsid w:val="00AE0716"/>
    <w:rsid w:val="00DE3EBD"/>
    <w:rsid w:val="00E643AE"/>
    <w:rsid w:val="00EB1CF8"/>
    <w:rsid w:val="00E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2E778A"/>
  <w15:chartTrackingRefBased/>
  <w15:docId w15:val="{653F1934-4561-421D-B7E5-05EA9908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46"/>
  </w:style>
  <w:style w:type="paragraph" w:styleId="Footer">
    <w:name w:val="footer"/>
    <w:basedOn w:val="Normal"/>
    <w:link w:val="FooterChar"/>
    <w:uiPriority w:val="99"/>
    <w:unhideWhenUsed/>
    <w:rsid w:val="0002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46"/>
  </w:style>
  <w:style w:type="paragraph" w:styleId="NormalWeb">
    <w:name w:val="Normal (Web)"/>
    <w:basedOn w:val="Normal"/>
    <w:uiPriority w:val="99"/>
    <w:unhideWhenUsed/>
    <w:rsid w:val="0009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Allison</dc:creator>
  <cp:keywords/>
  <dc:description/>
  <cp:lastModifiedBy>West, Allison</cp:lastModifiedBy>
  <cp:revision>9</cp:revision>
  <dcterms:created xsi:type="dcterms:W3CDTF">2023-01-11T22:16:00Z</dcterms:created>
  <dcterms:modified xsi:type="dcterms:W3CDTF">2023-01-16T20:15:00Z</dcterms:modified>
</cp:coreProperties>
</file>